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16"/>
      </w:tblGrid>
      <w:tr w:rsidR="005A68FD" w:rsidTr="00D65C35">
        <w:tc>
          <w:tcPr>
            <w:tcW w:w="6062" w:type="dxa"/>
            <w:vAlign w:val="center"/>
          </w:tcPr>
          <w:p w:rsidR="005A68FD" w:rsidRPr="005A68FD" w:rsidRDefault="005A68FD" w:rsidP="00D65C35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5A68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 w:bidi="ar-SA"/>
              </w:rPr>
              <w:t>Cercle d'Histoire de l'Art et d'Archéologie (A.S.B.L)</w:t>
            </w:r>
          </w:p>
          <w:p w:rsidR="005A68FD" w:rsidRPr="005A68FD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5A68F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  <w:t>Campus du Solbosh, UB1.169</w:t>
            </w:r>
          </w:p>
          <w:p w:rsidR="005A68FD" w:rsidRPr="005A68FD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5A68F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  <w:t>Avenue Franklin Roosevelt 50 CP 175/1</w:t>
            </w:r>
          </w:p>
          <w:p w:rsidR="005A68FD" w:rsidRPr="005A68FD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5A68F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  <w:t>1050, Ixelles</w:t>
            </w:r>
          </w:p>
          <w:p w:rsidR="005A68FD" w:rsidRPr="005A68FD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</w:p>
          <w:p w:rsidR="005A68FD" w:rsidRPr="005A68FD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5A68F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  <w:t>02/650.29.30</w:t>
            </w:r>
          </w:p>
          <w:p w:rsidR="005A68FD" w:rsidRPr="005A68FD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5A68F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  <w:t>www.chaa.be</w:t>
            </w:r>
          </w:p>
          <w:p w:rsidR="005A68FD" w:rsidRPr="00483981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u w:val="single"/>
                <w:lang w:val="fr-FR" w:eastAsia="fr-FR" w:bidi="ar-SA"/>
              </w:rPr>
            </w:pPr>
            <w:r w:rsidRPr="005A68F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u w:val="single"/>
                <w:lang w:val="fr-FR" w:eastAsia="fr-FR" w:bidi="ar-SA"/>
              </w:rPr>
              <w:t>chaa.ulb@gmail.com</w:t>
            </w:r>
          </w:p>
        </w:tc>
        <w:tc>
          <w:tcPr>
            <w:tcW w:w="3716" w:type="dxa"/>
          </w:tcPr>
          <w:p w:rsidR="005A68FD" w:rsidRDefault="005A68FD" w:rsidP="00D65C35">
            <w:pPr>
              <w:spacing w:line="240" w:lineRule="atLeast"/>
              <w:jc w:val="righ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>
              <w:rPr>
                <w:rFonts w:ascii="Tahoma" w:eastAsia="Times New Roman" w:hAnsi="Tahoma" w:cs="Tahoma"/>
                <w:bCs/>
                <w:noProof/>
                <w:color w:val="000000"/>
                <w:sz w:val="20"/>
                <w:szCs w:val="20"/>
                <w:lang w:val="fr-BE" w:eastAsia="fr-BE" w:bidi="ar-SA"/>
              </w:rPr>
              <w:drawing>
                <wp:inline distT="0" distB="0" distL="0" distR="0">
                  <wp:extent cx="1532662" cy="1296000"/>
                  <wp:effectExtent l="19050" t="0" r="0" b="0"/>
                  <wp:docPr id="3" name="Image 0" descr="Logo-G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rand.jpg"/>
                          <pic:cNvPicPr/>
                        </pic:nvPicPr>
                        <pic:blipFill>
                          <a:blip r:embed="rId7" cstate="print"/>
                          <a:srcRect b="87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662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981" w:rsidRPr="005A68FD" w:rsidRDefault="00483981" w:rsidP="008D097E">
      <w:pPr>
        <w:spacing w:after="0" w:line="240" w:lineRule="atLeast"/>
        <w:rPr>
          <w:rFonts w:eastAsia="Times New Roman" w:cs="Times New Roman"/>
          <w:bCs/>
          <w:color w:val="000000"/>
          <w:sz w:val="36"/>
          <w:szCs w:val="24"/>
          <w:lang w:val="fr-FR" w:eastAsia="fr-FR" w:bidi="ar-SA"/>
        </w:rPr>
      </w:pPr>
    </w:p>
    <w:p w:rsidR="00483981" w:rsidRPr="005A68FD" w:rsidRDefault="00483981" w:rsidP="005A68FD">
      <w:pPr>
        <w:spacing w:after="240"/>
        <w:jc w:val="center"/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lang w:val="fr-FR" w:eastAsia="fr-FR" w:bidi="ar-SA"/>
        </w:rPr>
      </w:pPr>
      <w:r w:rsidRPr="005A68FD"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>P</w:t>
      </w:r>
      <w:r w:rsidR="000770D1"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 xml:space="preserve">rocès </w:t>
      </w:r>
      <w:r w:rsidR="006614BD"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 xml:space="preserve">Verbal de la réunion du </w:t>
      </w:r>
      <w:r w:rsidR="0035050F"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>1</w:t>
      </w:r>
      <w:r w:rsidR="00335F4E"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>4</w:t>
      </w:r>
      <w:r w:rsidR="00403681"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 xml:space="preserve"> </w:t>
      </w:r>
      <w:r w:rsidR="00335F4E"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>mars</w:t>
      </w:r>
      <w:r w:rsidRPr="005A68FD"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 xml:space="preserve"> 201</w:t>
      </w:r>
      <w:r w:rsidR="00403681">
        <w:rPr>
          <w:rFonts w:ascii="Berlin Sans FB Demi" w:eastAsia="Times New Roman" w:hAnsi="Berlin Sans FB Demi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>4</w:t>
      </w:r>
    </w:p>
    <w:p w:rsidR="00483981" w:rsidRPr="003805C0" w:rsidRDefault="00483981" w:rsidP="008D097E">
      <w:pPr>
        <w:spacing w:after="0" w:line="240" w:lineRule="atLeast"/>
        <w:rPr>
          <w:rFonts w:eastAsia="Times New Roman" w:cs="Times New Roman"/>
          <w:bCs/>
          <w:color w:val="000000"/>
          <w:sz w:val="28"/>
          <w:szCs w:val="24"/>
          <w:lang w:val="fr-FR" w:eastAsia="fr-FR" w:bidi="ar-SA"/>
        </w:rPr>
      </w:pPr>
    </w:p>
    <w:p w:rsidR="005A68FD" w:rsidRPr="005A68FD" w:rsidRDefault="005A68FD" w:rsidP="00656282">
      <w:pPr>
        <w:spacing w:after="240"/>
        <w:ind w:firstLine="708"/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</w:pPr>
      <w:r w:rsidRPr="005A68FD"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>1</w:t>
      </w:r>
      <w:r w:rsidR="00656282"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>)</w:t>
      </w:r>
      <w:r w:rsidRPr="005A68FD"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 xml:space="preserve"> Présences</w:t>
      </w:r>
    </w:p>
    <w:p w:rsidR="000770D1" w:rsidRDefault="005A68FD" w:rsidP="000770D1">
      <w:pPr>
        <w:spacing w:line="360" w:lineRule="auto"/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</w:pPr>
      <w:r w:rsidRPr="005A68FD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>Présents</w:t>
      </w:r>
      <w:r w:rsidRPr="005A68FD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: </w:t>
      </w:r>
      <w:r w:rsidR="008C71E3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Pierre-André Patout, Timilda Gila Campos, El</w:t>
      </w:r>
      <w:r w:rsidR="00FD51BA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ise Tillieux, Thomas Pavanello</w:t>
      </w:r>
      <w:r w:rsidR="00DB4636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, Laura Maréchal</w:t>
      </w:r>
      <w:r w:rsidR="00490A4B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, Cassiopée Martin</w:t>
      </w:r>
      <w:r w:rsidR="00D9020A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,</w:t>
      </w:r>
      <w:r w:rsidR="00C0468C" w:rsidRPr="00C0468C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</w:t>
      </w:r>
      <w:r w:rsidR="00AF1663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Cindy Lapauw, Chloé De Vriese</w:t>
      </w:r>
      <w:r w:rsidR="00C0468C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, </w:t>
      </w:r>
      <w:r w:rsidR="00335F4E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François Nelissen</w:t>
      </w:r>
    </w:p>
    <w:p w:rsidR="00335F4E" w:rsidRDefault="00335F4E" w:rsidP="000770D1">
      <w:pPr>
        <w:spacing w:line="360" w:lineRule="auto"/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>Excusé</w:t>
      </w:r>
      <w:r w:rsidRPr="00335F4E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:</w:t>
      </w: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</w:t>
      </w:r>
      <w:r w:rsidR="00D9020A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Thérèse De Backer</w:t>
      </w:r>
    </w:p>
    <w:p w:rsidR="000770D1" w:rsidRPr="000770D1" w:rsidRDefault="00FD51BA" w:rsidP="000770D1">
      <w:pPr>
        <w:spacing w:line="360" w:lineRule="auto"/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>En retard</w:t>
      </w:r>
      <w:r w:rsidR="005A68FD" w:rsidRPr="005A68FD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: </w:t>
      </w:r>
      <w:r w:rsidR="00D9020A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Maxime Vandenabeele</w:t>
      </w:r>
    </w:p>
    <w:p w:rsidR="005A68FD" w:rsidRPr="005A68FD" w:rsidRDefault="005A68FD" w:rsidP="005A68FD">
      <w:pPr>
        <w:spacing w:after="0" w:line="360" w:lineRule="auto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5A68FD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>Absent</w:t>
      </w:r>
      <w:r w:rsidRPr="005A68FD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: </w:t>
      </w:r>
      <w:r w:rsidR="00D9020A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Quentin Aubert</w:t>
      </w:r>
    </w:p>
    <w:p w:rsidR="005A68FD" w:rsidRPr="003805C0" w:rsidRDefault="005A68FD" w:rsidP="005A68FD">
      <w:pPr>
        <w:spacing w:after="0"/>
        <w:rPr>
          <w:rFonts w:ascii="Tahoma" w:eastAsia="Times New Roman" w:hAnsi="Tahoma" w:cs="Tahoma"/>
          <w:bCs/>
          <w:color w:val="000000"/>
          <w:sz w:val="32"/>
          <w:szCs w:val="24"/>
          <w:lang w:val="fr-FR" w:eastAsia="fr-FR" w:bidi="ar-SA"/>
        </w:rPr>
      </w:pPr>
    </w:p>
    <w:p w:rsidR="005A68FD" w:rsidRPr="00656282" w:rsidRDefault="00656282" w:rsidP="00656282">
      <w:pPr>
        <w:spacing w:after="240"/>
        <w:ind w:firstLine="708"/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</w:pPr>
      <w:r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>2)</w:t>
      </w:r>
      <w:r w:rsidR="005A68FD" w:rsidRPr="005A68FD"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 xml:space="preserve"> Ordre du Jour</w:t>
      </w:r>
      <w:r w:rsidR="002C3329" w:rsidRPr="002C3329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</w:t>
      </w:r>
    </w:p>
    <w:p w:rsidR="002C3329" w:rsidRDefault="002C3329" w:rsidP="00252F49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Approbation du procès-verbal de la dernière réunion précédent</w:t>
      </w:r>
    </w:p>
    <w:p w:rsidR="005A68FD" w:rsidRPr="00252F49" w:rsidRDefault="005A68FD" w:rsidP="00252F49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Ajouts de points à l'ordre du jour</w:t>
      </w:r>
      <w:r w:rsidR="00087897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et</w:t>
      </w:r>
      <w:r w:rsidR="00252F49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.</w:t>
      </w:r>
    </w:p>
    <w:p w:rsidR="00656282" w:rsidRDefault="00656282" w:rsidP="005A68FD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Dates à retenir</w:t>
      </w:r>
      <w:r w:rsidR="006614BD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, rappels</w:t>
      </w:r>
      <w:r w:rsidR="00252F49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et</w:t>
      </w:r>
      <w:r w:rsidR="005368FF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décisions communes</w:t>
      </w:r>
      <w:r w:rsidR="00252F49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.</w:t>
      </w:r>
    </w:p>
    <w:p w:rsidR="005A68FD" w:rsidRDefault="00656282" w:rsidP="005A68FD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Tour des postes</w:t>
      </w:r>
    </w:p>
    <w:p w:rsidR="00656282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Trésorier</w:t>
      </w:r>
    </w:p>
    <w:p w:rsidR="00656282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Culture</w:t>
      </w:r>
    </w:p>
    <w:p w:rsidR="00C0468C" w:rsidRDefault="00C0468C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Social/Librex</w:t>
      </w:r>
    </w:p>
    <w:p w:rsidR="00656282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Voyage</w:t>
      </w:r>
    </w:p>
    <w:p w:rsidR="006614BD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Cours</w:t>
      </w:r>
    </w:p>
    <w:p w:rsidR="006614BD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Bal</w:t>
      </w:r>
    </w:p>
    <w:p w:rsidR="006614BD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Fêtes</w:t>
      </w:r>
    </w:p>
    <w:p w:rsidR="006614BD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CHAArue</w:t>
      </w:r>
    </w:p>
    <w:p w:rsidR="00656282" w:rsidRPr="00656282" w:rsidRDefault="00656282" w:rsidP="00656282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Divers</w:t>
      </w:r>
    </w:p>
    <w:p w:rsidR="00656282" w:rsidRPr="003805C0" w:rsidRDefault="00656282" w:rsidP="00656282">
      <w:pPr>
        <w:spacing w:after="0"/>
        <w:rPr>
          <w:rFonts w:ascii="Tahoma" w:eastAsia="Times New Roman" w:hAnsi="Tahoma" w:cs="Tahoma"/>
          <w:bCs/>
          <w:color w:val="000000"/>
          <w:sz w:val="32"/>
          <w:szCs w:val="24"/>
          <w:lang w:val="fr-FR" w:eastAsia="fr-FR" w:bidi="ar-SA"/>
        </w:rPr>
      </w:pPr>
    </w:p>
    <w:p w:rsidR="00656282" w:rsidRPr="00656282" w:rsidRDefault="00656282" w:rsidP="00656282">
      <w:pPr>
        <w:spacing w:after="240"/>
        <w:ind w:firstLine="708"/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</w:pPr>
      <w:r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>3)</w:t>
      </w:r>
      <w:r w:rsidRPr="00656282"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 xml:space="preserve"> Point par point</w:t>
      </w:r>
    </w:p>
    <w:p w:rsidR="002C3329" w:rsidRDefault="002C3329" w:rsidP="003805C0">
      <w:pPr>
        <w:pStyle w:val="Paragraphedeliste"/>
        <w:numPr>
          <w:ilvl w:val="0"/>
          <w:numId w:val="27"/>
        </w:numPr>
        <w:spacing w:after="240"/>
        <w:ind w:left="1066" w:hanging="357"/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Approbation du procès-verbal de la dernière réunion</w:t>
      </w:r>
    </w:p>
    <w:p w:rsidR="002C3329" w:rsidRPr="002C3868" w:rsidRDefault="002C3329" w:rsidP="002C3868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2C3868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Toutes les personnes présentes ont approuvé à la majorité le PV de la dernière réunion. </w:t>
      </w:r>
    </w:p>
    <w:p w:rsidR="002C3329" w:rsidRDefault="002C3329" w:rsidP="002C3868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2C3868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Maxime trouve qu’il faut supprimer la première phrase car il trouve que c’est un avis personnel. Proposition refusée. </w:t>
      </w:r>
    </w:p>
    <w:p w:rsidR="002C3868" w:rsidRPr="002C3868" w:rsidRDefault="002C3868" w:rsidP="002C3868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:rsidR="00656282" w:rsidRPr="000770D1" w:rsidRDefault="00656282" w:rsidP="003805C0">
      <w:pPr>
        <w:pStyle w:val="Paragraphedeliste"/>
        <w:numPr>
          <w:ilvl w:val="0"/>
          <w:numId w:val="27"/>
        </w:numPr>
        <w:spacing w:after="240"/>
        <w:ind w:left="1066" w:hanging="357"/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</w:pPr>
      <w:r w:rsidRPr="000770D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Ajo</w:t>
      </w:r>
      <w:r w:rsidR="00022FD5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uts de points à l'ordre du jour</w:t>
      </w:r>
      <w:r w:rsidR="00087897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 xml:space="preserve"> et approbation du PV précédent</w:t>
      </w:r>
      <w:r w:rsidR="00022FD5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.</w:t>
      </w:r>
    </w:p>
    <w:p w:rsidR="003805C0" w:rsidRDefault="00D9020A" w:rsidP="003805C0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Ajout d’un point secrétaire. </w:t>
      </w:r>
    </w:p>
    <w:p w:rsidR="004A5BAA" w:rsidRPr="003805C0" w:rsidRDefault="004A5BAA" w:rsidP="003805C0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:rsidR="00FD0448" w:rsidRDefault="00656282" w:rsidP="00FD0448">
      <w:pPr>
        <w:pStyle w:val="Paragraphedeliste"/>
        <w:numPr>
          <w:ilvl w:val="0"/>
          <w:numId w:val="27"/>
        </w:numPr>
        <w:spacing w:after="240"/>
        <w:ind w:left="1066" w:hanging="357"/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</w:pPr>
      <w:r w:rsidRPr="000770D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lastRenderedPageBreak/>
        <w:t>Dates à retenir</w:t>
      </w:r>
      <w:r w:rsidR="00022FD5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, rappels</w:t>
      </w:r>
      <w:r w:rsidR="00252F49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 xml:space="preserve"> et </w:t>
      </w:r>
      <w:r w:rsidR="005368FF" w:rsidRPr="000770D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décisions communes</w:t>
      </w:r>
      <w:r w:rsidR="00252F49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 xml:space="preserve"> </w:t>
      </w:r>
      <w:r w:rsidRPr="000770D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(Elise Tillieux et Quentin Aubert)</w:t>
      </w:r>
    </w:p>
    <w:p w:rsidR="00D9020A" w:rsidRPr="002C3868" w:rsidRDefault="00D9020A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u w:val="single"/>
          <w:lang w:val="fr-FR" w:eastAsia="fr-FR" w:bidi="ar-SA"/>
        </w:rPr>
        <w:t>ACE :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C’est la journée de la Coopération mercredi prochain</w:t>
      </w:r>
      <w:r w:rsidR="00E70125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(19 avril)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. On n’a pas besoin de nous pour travailler au TD. </w:t>
      </w:r>
      <w:r w:rsidRPr="002C3868">
        <w:rPr>
          <w:rFonts w:ascii="Tahoma" w:eastAsia="Times New Roman" w:hAnsi="Tahoma" w:cs="Tahoma"/>
          <w:sz w:val="18"/>
          <w:szCs w:val="20"/>
          <w:lang w:val="fr-FR" w:eastAsia="fr-FR" w:bidi="ar-SA"/>
        </w:rPr>
        <w:br/>
      </w:r>
    </w:p>
    <w:p w:rsidR="00D9020A" w:rsidRPr="002C3868" w:rsidRDefault="00D9020A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u w:val="single"/>
          <w:lang w:val="fr-FR" w:eastAsia="fr-FR" w:bidi="ar-SA"/>
        </w:rPr>
        <w:t>AG :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il faut décider de quand on la fait. Faire les postes </w:t>
      </w:r>
      <w:r w:rsidR="00E70125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de délégués et du 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bureau le même jour. </w:t>
      </w:r>
      <w:r w:rsidR="00E70125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Proposition de dates :</w:t>
      </w:r>
    </w:p>
    <w:p w:rsidR="00D9020A" w:rsidRPr="002C3868" w:rsidRDefault="00D9020A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28 </w:t>
      </w:r>
      <w:r w:rsidR="00E70125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avril : 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pas possible pour Chloé</w:t>
      </w:r>
    </w:p>
    <w:p w:rsidR="00D9020A" w:rsidRPr="002C3868" w:rsidRDefault="00D9020A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22 </w:t>
      </w:r>
      <w:r w:rsidR="00E70125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avril : pas possible 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pour Laura.</w:t>
      </w:r>
    </w:p>
    <w:p w:rsidR="00D9020A" w:rsidRPr="002C3868" w:rsidRDefault="002C3868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On pourrait la faire le mercredi 23 avril et faire les votes jusqu’au mardi ou mercredi d’après</w:t>
      </w:r>
    </w:p>
    <w:p w:rsidR="000F6782" w:rsidRPr="004A5BAA" w:rsidRDefault="000F6782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:rsidR="00F64FE1" w:rsidRPr="001D6082" w:rsidRDefault="00656282" w:rsidP="00D65C35">
      <w:pPr>
        <w:pStyle w:val="Paragraphedeliste"/>
        <w:numPr>
          <w:ilvl w:val="0"/>
          <w:numId w:val="27"/>
        </w:numPr>
        <w:spacing w:after="240"/>
        <w:ind w:left="1066" w:hanging="357"/>
        <w:contextualSpacing w:val="0"/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</w:pPr>
      <w:r w:rsidRPr="000770D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Tour des postes</w:t>
      </w:r>
    </w:p>
    <w:p w:rsidR="00656282" w:rsidRPr="007936DA" w:rsidRDefault="006614BD" w:rsidP="005368FF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Trésorier (Cassiopée Martin)</w:t>
      </w:r>
    </w:p>
    <w:p w:rsidR="00D9020A" w:rsidRPr="002C3868" w:rsidRDefault="00D9020A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On a 1786.36</w:t>
      </w:r>
      <w:r w:rsidRPr="002C3868">
        <w:rPr>
          <w:rFonts w:ascii="Tahoma" w:eastAsiaTheme="minorHAnsi" w:hAnsi="Tahoma" w:cs="Tahoma"/>
          <w:color w:val="000000" w:themeColor="text1"/>
          <w:sz w:val="22"/>
          <w:szCs w:val="23"/>
          <w:lang w:val="fr-FR" w:eastAsia="fr-FR" w:bidi="ar-SA"/>
        </w:rPr>
        <w:t xml:space="preserve"> </w:t>
      </w:r>
      <w:r w:rsidR="00E70125" w:rsidRPr="002C3868">
        <w:rPr>
          <w:rFonts w:ascii="Tahoma" w:eastAsiaTheme="minorHAnsi" w:hAnsi="Tahoma" w:cs="Tahoma"/>
          <w:color w:val="000000" w:themeColor="text1"/>
          <w:sz w:val="22"/>
          <w:szCs w:val="23"/>
          <w:lang w:val="fr-FR" w:eastAsia="fr-FR" w:bidi="ar-SA"/>
        </w:rPr>
        <w:t>€</w:t>
      </w:r>
      <w:r w:rsidRPr="002C3868">
        <w:rPr>
          <w:rFonts w:ascii="Tahoma" w:eastAsiaTheme="minorHAnsi" w:hAnsi="Tahoma" w:cs="Tahoma"/>
          <w:color w:val="000000" w:themeColor="text1"/>
          <w:sz w:val="22"/>
          <w:szCs w:val="23"/>
          <w:lang w:val="fr-FR" w:eastAsia="fr-FR" w:bidi="ar-SA"/>
        </w:rPr>
        <w:t> 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sur le compte</w:t>
      </w:r>
      <w:r w:rsidR="005F3FEB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pour l’instant. </w:t>
      </w:r>
      <w:r w:rsidR="00E70125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Ce n’est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pas assez pour le bal. Le budget pour le bal est de 12700 euros pour l’instant. </w:t>
      </w:r>
    </w:p>
    <w:p w:rsidR="00D9020A" w:rsidRPr="002C3868" w:rsidRDefault="00D9020A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On a une nouvelle caisse noire. </w:t>
      </w:r>
    </w:p>
    <w:p w:rsidR="00D9020A" w:rsidRPr="002C3868" w:rsidRDefault="005F3FEB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Il reste des d</w:t>
      </w:r>
      <w:r w:rsidR="00D9020A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ette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s</w:t>
      </w:r>
      <w:r w:rsidR="00D9020A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</w:t>
      </w:r>
      <w:r w:rsidR="00E70125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de 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délégués</w:t>
      </w:r>
      <w:r w:rsidR="00E70125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pour le banquet.</w:t>
      </w:r>
    </w:p>
    <w:p w:rsidR="00D9020A" w:rsidRPr="002C3868" w:rsidRDefault="00D9020A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Si le td de ce soir ne marche pas on est dans le caca pour le bal et pour le</w:t>
      </w:r>
      <w:r w:rsidR="005F3FEB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CHAA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en </w:t>
      </w:r>
      <w:r w:rsidR="005F3FEB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général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.</w:t>
      </w:r>
    </w:p>
    <w:p w:rsidR="00335F4E" w:rsidRPr="00C60D93" w:rsidRDefault="00335F4E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:rsidR="005F3FEB" w:rsidRDefault="005F3FEB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Secrétaire</w:t>
      </w:r>
    </w:p>
    <w:p w:rsidR="005F3FEB" w:rsidRPr="002C3868" w:rsidRDefault="005F3FEB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On n’a pas de secrétaire donc on se partage le poste depuis le début de l’année :</w:t>
      </w:r>
      <w:r w:rsidRPr="002C3868">
        <w:rPr>
          <w:rFonts w:ascii="Tahoma" w:eastAsiaTheme="minorHAnsi" w:hAnsi="Tahoma" w:cs="Tahoma"/>
          <w:sz w:val="18"/>
          <w:szCs w:val="20"/>
          <w:lang w:val="fr-FR" w:eastAsia="fr-FR" w:bidi="ar-SA"/>
        </w:rPr>
        <w:t xml:space="preserve"> 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Quentin la newsletter,</w:t>
      </w:r>
      <w:r w:rsidRPr="002C3868">
        <w:rPr>
          <w:rFonts w:ascii="Tahoma" w:eastAsiaTheme="minorHAnsi" w:hAnsi="Tahoma" w:cs="Tahoma"/>
          <w:sz w:val="18"/>
          <w:szCs w:val="20"/>
          <w:lang w:val="fr-FR" w:eastAsia="fr-FR" w:bidi="ar-SA"/>
        </w:rPr>
        <w:t xml:space="preserve"> 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Elise les membres et Cassio les PV’s.</w:t>
      </w:r>
    </w:p>
    <w:p w:rsidR="005F3FEB" w:rsidRDefault="005F3FEB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On médit du travail de Cassio donc elle arrête !</w:t>
      </w:r>
    </w:p>
    <w:p w:rsidR="002C3868" w:rsidRPr="002C3868" w:rsidRDefault="002C3868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</w:p>
    <w:p w:rsidR="00656282" w:rsidRDefault="006614BD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Culture (Thomas Pavanello)</w:t>
      </w:r>
    </w:p>
    <w:p w:rsidR="00D9020A" w:rsidRPr="002C3868" w:rsidRDefault="005F3FEB" w:rsidP="002C3868">
      <w:pPr>
        <w:spacing w:after="0"/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Il f</w:t>
      </w:r>
      <w:r w:rsidR="00D9020A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au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t lancer les affiches et l’</w:t>
      </w:r>
      <w:r w:rsidR="002C3868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événement</w:t>
      </w:r>
      <w:r w:rsidR="00D9020A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ainsi que faire de la pub. </w:t>
      </w:r>
    </w:p>
    <w:p w:rsidR="005F3FEB" w:rsidRPr="002C3868" w:rsidRDefault="005F3FEB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Semaine culturelle : on laisse tomber les profs. </w:t>
      </w:r>
    </w:p>
    <w:p w:rsidR="005F3FEB" w:rsidRPr="002C3868" w:rsidRDefault="005F3FEB" w:rsidP="002C3868">
      <w:pPr>
        <w:spacing w:after="0"/>
        <w:ind w:left="851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Lundi 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(24 mars)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- musée de zoologie de l ULB.</w:t>
      </w:r>
    </w:p>
    <w:p w:rsidR="005F3FEB" w:rsidRPr="002C3868" w:rsidRDefault="005F3FEB" w:rsidP="002C3868">
      <w:pPr>
        <w:spacing w:after="0"/>
        <w:ind w:left="851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Mardi 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(25 mars) 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- les jardins Van Buren </w:t>
      </w:r>
    </w:p>
    <w:p w:rsidR="005F3FEB" w:rsidRPr="002C3868" w:rsidRDefault="005F3FEB" w:rsidP="002C3868">
      <w:pPr>
        <w:spacing w:after="0"/>
        <w:ind w:left="851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Mercredi 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(26 mars) 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- musée des sciences naturelles</w:t>
      </w:r>
    </w:p>
    <w:p w:rsidR="005F3FEB" w:rsidRPr="002C3868" w:rsidRDefault="005F3FEB" w:rsidP="002C3868">
      <w:pPr>
        <w:spacing w:after="0"/>
        <w:ind w:left="851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Jeudi 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(27 mars) 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- expo sur le cannibalisme</w:t>
      </w:r>
    </w:p>
    <w:p w:rsidR="005F3FEB" w:rsidRPr="002C3868" w:rsidRDefault="005F3FEB" w:rsidP="002C3868">
      <w:pPr>
        <w:spacing w:after="0"/>
        <w:ind w:left="851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Vendred</w:t>
      </w:r>
      <w:r w:rsid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i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(28 mars)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–</w:t>
      </w:r>
      <w:r w:rsidR="002715F2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« Gothic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 » de</w:t>
      </w:r>
      <w:r w:rsidR="002715F2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Ken Russel, film 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diffusé à la </w:t>
      </w:r>
      <w:r w:rsidR="002715F2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cinémathèque </w:t>
      </w:r>
    </w:p>
    <w:p w:rsidR="00B642E7" w:rsidRPr="002C3868" w:rsidRDefault="00B642E7" w:rsidP="002C3868">
      <w:pPr>
        <w:spacing w:after="0"/>
        <w:ind w:left="851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Musée de la pharmacie au Campus de la Plaine dans la semaine (A préciser)</w:t>
      </w:r>
    </w:p>
    <w:p w:rsidR="005F3FEB" w:rsidRPr="002C3868" w:rsidRDefault="005F3FEB" w:rsidP="002C3868">
      <w:pPr>
        <w:spacing w:after="0"/>
        <w:rPr>
          <w:rFonts w:ascii="Tahoma" w:eastAsia="Times New Roman" w:hAnsi="Tahoma" w:cs="Tahoma"/>
          <w:sz w:val="18"/>
          <w:szCs w:val="20"/>
          <w:lang w:val="fr-FR" w:eastAsia="fr-FR" w:bidi="ar-SA"/>
        </w:rPr>
      </w:pPr>
    </w:p>
    <w:p w:rsidR="005F3FEB" w:rsidRPr="002C3868" w:rsidRDefault="00B642E7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La </w:t>
      </w:r>
      <w:r w:rsidR="002C3868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dernière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sortie (date à prévoir) sera </w:t>
      </w:r>
      <w:r w:rsid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d’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aller </w:t>
      </w:r>
      <w:r w:rsidR="002715F2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à l’UGC</w:t>
      </w:r>
      <w:r w:rsidR="005F3FEB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pour aller voir les 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« Noces de F</w:t>
      </w:r>
      <w:r w:rsidR="005F3FEB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igaro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 »</w:t>
      </w:r>
      <w:r w:rsidR="005F3FEB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. </w:t>
      </w:r>
    </w:p>
    <w:p w:rsidR="00335F4E" w:rsidRPr="00335F4E" w:rsidRDefault="00335F4E" w:rsidP="00335F4E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:rsidR="00C0468C" w:rsidRPr="007936DA" w:rsidRDefault="00C0468C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Social/Librex (Maxime Vandenabeele)</w:t>
      </w:r>
    </w:p>
    <w:p w:rsidR="002715F2" w:rsidRPr="002C3868" w:rsidRDefault="002715F2" w:rsidP="002C3868">
      <w:pPr>
        <w:tabs>
          <w:tab w:val="left" w:pos="0"/>
        </w:tabs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Maxime ne sera pas là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à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la prochaine réunion social.</w:t>
      </w:r>
    </w:p>
    <w:p w:rsidR="002715F2" w:rsidRPr="002C3868" w:rsidRDefault="002715F2" w:rsidP="002C3868">
      <w:pPr>
        <w:tabs>
          <w:tab w:val="left" w:pos="0"/>
        </w:tabs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Pour le cantus, le copain de Cindy est chaud. </w:t>
      </w:r>
    </w:p>
    <w:p w:rsidR="00335F4E" w:rsidRPr="005368FF" w:rsidRDefault="00335F4E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:rsidR="00656282" w:rsidRDefault="006614BD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Voyage</w:t>
      </w:r>
      <w:r w:rsidR="00252F49"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 xml:space="preserve"> (</w:t>
      </w: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Pierre-André Patout</w:t>
      </w:r>
      <w:r w:rsidR="00252F49"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)</w:t>
      </w:r>
    </w:p>
    <w:p w:rsidR="00335F4E" w:rsidRDefault="002715F2" w:rsidP="00335F4E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C’était bien.</w:t>
      </w:r>
    </w:p>
    <w:p w:rsidR="002715F2" w:rsidRDefault="002715F2" w:rsidP="00335F4E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On programme un weekend comité en juin ?</w:t>
      </w:r>
    </w:p>
    <w:p w:rsidR="004B2478" w:rsidRDefault="004B2478" w:rsidP="00F64FE1">
      <w:pPr>
        <w:pStyle w:val="Sansinterligne"/>
        <w:rPr>
          <w:rFonts w:ascii="Tahoma" w:hAnsi="Tahoma" w:cs="Tahoma"/>
          <w:sz w:val="22"/>
          <w:lang w:val="fr-BE"/>
        </w:rPr>
      </w:pPr>
    </w:p>
    <w:p w:rsidR="00335F4E" w:rsidRPr="002C3868" w:rsidRDefault="006614BD" w:rsidP="002C3868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Cours (Cindy Lapauw)</w:t>
      </w:r>
    </w:p>
    <w:p w:rsidR="007B538E" w:rsidRDefault="00D9020A" w:rsidP="002C3868">
      <w:pPr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Il faut décider d’une date limite pour la commande des cours ?  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sym w:font="Wingdings" w:char="F0E0"/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Lundi avant Pâques. </w:t>
      </w:r>
    </w:p>
    <w:p w:rsidR="002C3868" w:rsidRPr="002C3868" w:rsidRDefault="002C3868" w:rsidP="002C3868">
      <w:pPr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</w:p>
    <w:p w:rsidR="006614BD" w:rsidRDefault="006614BD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Bal (Laura Maréchal)</w:t>
      </w:r>
    </w:p>
    <w:p w:rsidR="002715F2" w:rsidRPr="002C3868" w:rsidRDefault="002715F2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Comme Cassio l’a dit, on voulait un budget de 10 </w:t>
      </w:r>
      <w:r w:rsidRPr="002C3868">
        <w:rPr>
          <w:rFonts w:ascii="Tahoma" w:eastAsiaTheme="minorHAnsi" w:hAnsi="Tahoma" w:cs="Tahoma"/>
          <w:color w:val="000000" w:themeColor="text1"/>
          <w:sz w:val="22"/>
          <w:szCs w:val="23"/>
          <w:lang w:val="fr-FR" w:eastAsia="fr-FR" w:bidi="ar-SA"/>
        </w:rPr>
        <w:t xml:space="preserve">000 </w:t>
      </w:r>
      <w:r w:rsidR="00B642E7" w:rsidRPr="002C3868">
        <w:rPr>
          <w:rFonts w:ascii="Tahoma" w:eastAsiaTheme="minorHAnsi" w:hAnsi="Tahoma" w:cs="Tahoma"/>
          <w:color w:val="000000" w:themeColor="text1"/>
          <w:sz w:val="22"/>
          <w:szCs w:val="23"/>
          <w:lang w:val="fr-FR" w:eastAsia="fr-FR" w:bidi="ar-SA"/>
        </w:rPr>
        <w:t xml:space="preserve">€ </w:t>
      </w:r>
      <w:r w:rsidRPr="002C3868">
        <w:rPr>
          <w:rFonts w:ascii="Tahoma" w:eastAsiaTheme="minorHAnsi" w:hAnsi="Tahoma" w:cs="Tahoma"/>
          <w:color w:val="000000" w:themeColor="text1"/>
          <w:sz w:val="22"/>
          <w:szCs w:val="23"/>
          <w:lang w:val="fr-FR" w:eastAsia="fr-FR" w:bidi="ar-SA"/>
        </w:rPr>
        <w:t>mais on arrive a 12 000</w:t>
      </w:r>
      <w:r w:rsidR="00B642E7" w:rsidRPr="002C3868">
        <w:rPr>
          <w:rFonts w:ascii="Tahoma" w:eastAsiaTheme="minorHAnsi" w:hAnsi="Tahoma" w:cs="Tahoma"/>
          <w:color w:val="000000" w:themeColor="text1"/>
          <w:sz w:val="22"/>
          <w:szCs w:val="23"/>
          <w:lang w:val="fr-FR" w:eastAsia="fr-FR" w:bidi="ar-SA"/>
        </w:rPr>
        <w:t xml:space="preserve"> €.</w:t>
      </w:r>
    </w:p>
    <w:p w:rsidR="002715F2" w:rsidRPr="002C3868" w:rsidRDefault="002715F2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On a déjà réduit les bus (plus que deux bus). On n’a pas assez d’argent. Il faut aller voir la vidéo. Sinon la déco avance et l’horaire est fait.</w:t>
      </w:r>
    </w:p>
    <w:p w:rsidR="002715F2" w:rsidRPr="002C3868" w:rsidRDefault="002715F2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Bonne nouvelle, il y aura 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quelques </w:t>
      </w:r>
      <w:r w:rsidR="002C3868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délégués préposés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au poste de « madame pipi » car cette dernière demande à </w:t>
      </w:r>
      <w:r w:rsidR="002C3868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être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</w:t>
      </w:r>
      <w:r w:rsidR="002C3868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rémunérée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trop cher.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On 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ne 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doit pas nettoyer, c’est juste voir que les gens ne cassent rien, pas de bagarre et pas de sexe dans les toilettes. Sinon on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ne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travaille  tous que 4h.</w:t>
      </w:r>
      <w:r w:rsidRPr="002C3868">
        <w:rPr>
          <w:rFonts w:ascii="Tahoma" w:eastAsiaTheme="minorHAnsi" w:hAnsi="Tahoma" w:cs="Tahoma"/>
          <w:sz w:val="18"/>
          <w:szCs w:val="20"/>
          <w:lang w:val="fr-FR" w:eastAsia="fr-FR" w:bidi="ar-SA"/>
        </w:rPr>
        <w:t xml:space="preserve"> 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Pas de poste ramassage verre 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tout le monde doit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le faire. </w:t>
      </w:r>
    </w:p>
    <w:p w:rsidR="001B119C" w:rsidRPr="00FC1E9C" w:rsidRDefault="001B119C" w:rsidP="00FC1E9C">
      <w:pPr>
        <w:spacing w:after="0"/>
        <w:rPr>
          <w:rFonts w:ascii="Tahoma" w:hAnsi="Tahoma" w:cs="Tahoma"/>
          <w:sz w:val="22"/>
          <w:lang w:val="fr-BE"/>
        </w:rPr>
      </w:pPr>
    </w:p>
    <w:p w:rsidR="00F36125" w:rsidRPr="000976FB" w:rsidRDefault="006614BD" w:rsidP="000976FB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Fêtes (Chloé De Vriese)</w:t>
      </w:r>
    </w:p>
    <w:p w:rsidR="002715F2" w:rsidRPr="002C3868" w:rsidRDefault="002715F2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Projet de faire une </w:t>
      </w:r>
      <w:r w:rsidR="002C3868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aprèm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tombola avec des prix divers dont des places de théâtre.</w:t>
      </w:r>
    </w:p>
    <w:p w:rsidR="002715F2" w:rsidRPr="002715F2" w:rsidRDefault="002715F2" w:rsidP="002C3868">
      <w:pPr>
        <w:spacing w:after="0"/>
        <w:rPr>
          <w:rFonts w:ascii="Arial" w:eastAsiaTheme="minorHAnsi" w:hAnsi="Arial" w:cs="Arial"/>
          <w:color w:val="000000"/>
          <w:sz w:val="23"/>
          <w:szCs w:val="23"/>
          <w:lang w:val="en-GB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Cantus </w:t>
      </w:r>
      <w:r w:rsidR="00B642E7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le 26 mars.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en-GB" w:eastAsia="fr-FR" w:bidi="ar-SA"/>
        </w:rPr>
        <w:t xml:space="preserve"> </w:t>
      </w:r>
    </w:p>
    <w:p w:rsidR="000F6782" w:rsidRPr="000F6782" w:rsidRDefault="000F6782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:rsidR="006614BD" w:rsidRDefault="006614BD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CHAArue (Timilda Gila Campos)</w:t>
      </w:r>
      <w:bookmarkStart w:id="0" w:name="_GoBack"/>
      <w:bookmarkEnd w:id="0"/>
    </w:p>
    <w:p w:rsidR="002715F2" w:rsidRPr="002C3868" w:rsidRDefault="00B642E7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>Timilda a reçu</w:t>
      </w:r>
      <w:r w:rsidR="002715F2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tous les articles.</w:t>
      </w:r>
    </w:p>
    <w:p w:rsidR="002715F2" w:rsidRPr="002C3868" w:rsidRDefault="00B642E7" w:rsidP="002C3868">
      <w:pPr>
        <w:spacing w:after="0"/>
        <w:rPr>
          <w:rFonts w:ascii="Tahoma" w:eastAsiaTheme="minorHAnsi" w:hAnsi="Tahoma" w:cs="Tahoma"/>
          <w:sz w:val="18"/>
          <w:szCs w:val="20"/>
          <w:lang w:val="fr-FR" w:eastAsia="fr-FR" w:bidi="ar-SA"/>
        </w:rPr>
      </w:pP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On doit </w:t>
      </w:r>
      <w:r w:rsidR="002715F2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distribuer</w:t>
      </w:r>
      <w:r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les revues</w:t>
      </w:r>
      <w:r w:rsidR="002715F2" w:rsidRPr="002C3868">
        <w:rPr>
          <w:rFonts w:ascii="Tahoma" w:eastAsiaTheme="minorHAnsi" w:hAnsi="Tahoma" w:cs="Tahoma"/>
          <w:color w:val="000000"/>
          <w:sz w:val="22"/>
          <w:szCs w:val="23"/>
          <w:lang w:val="fr-FR" w:eastAsia="fr-FR" w:bidi="ar-SA"/>
        </w:rPr>
        <w:t xml:space="preserve"> avant les cours.</w:t>
      </w:r>
    </w:p>
    <w:p w:rsidR="004B2478" w:rsidRPr="00A14D9D" w:rsidRDefault="004B2478" w:rsidP="00A14D9D">
      <w:pPr>
        <w:spacing w:after="0"/>
        <w:rPr>
          <w:rFonts w:ascii="Tahoma" w:hAnsi="Tahoma" w:cs="Tahoma"/>
          <w:sz w:val="22"/>
          <w:lang w:val="fr-BE"/>
        </w:rPr>
      </w:pPr>
    </w:p>
    <w:p w:rsidR="00656282" w:rsidRPr="000770D1" w:rsidRDefault="00656282" w:rsidP="00335F4E">
      <w:pPr>
        <w:pStyle w:val="Paragraphedeliste"/>
        <w:numPr>
          <w:ilvl w:val="0"/>
          <w:numId w:val="27"/>
        </w:numPr>
        <w:spacing w:after="240"/>
        <w:ind w:left="1066" w:hanging="357"/>
        <w:contextualSpacing w:val="0"/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</w:pPr>
      <w:r w:rsidRPr="000770D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Divers</w:t>
      </w:r>
    </w:p>
    <w:p w:rsidR="00C6586C" w:rsidRPr="000976FB" w:rsidRDefault="002715F2" w:rsidP="000976F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Pour le banquet, une membre</w:t>
      </w:r>
      <w:r w:rsidR="00B642E7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du cercle</w:t>
      </w: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propose d’en</w:t>
      </w:r>
      <w:r w:rsidR="00B642E7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parler à sa maman, ça couterait</w:t>
      </w: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moins cher. Et elle veut bien donner ses notes. </w:t>
      </w:r>
    </w:p>
    <w:sectPr w:rsidR="00C6586C" w:rsidRPr="000976FB" w:rsidSect="005A68F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0A" w:rsidRDefault="003E6D0A" w:rsidP="00483981">
      <w:pPr>
        <w:spacing w:after="0"/>
      </w:pPr>
      <w:r>
        <w:separator/>
      </w:r>
    </w:p>
  </w:endnote>
  <w:endnote w:type="continuationSeparator" w:id="0">
    <w:p w:rsidR="003E6D0A" w:rsidRDefault="003E6D0A" w:rsidP="004839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erlin Sans FB Demi">
    <w:altName w:val="Avenir Book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2938"/>
      <w:docPartObj>
        <w:docPartGallery w:val="Page Numbers (Bottom of Page)"/>
        <w:docPartUnique/>
      </w:docPartObj>
    </w:sdtPr>
    <w:sdtContent>
      <w:p w:rsidR="002715F2" w:rsidRPr="000770D1" w:rsidRDefault="006534A6" w:rsidP="000770D1">
        <w:pPr>
          <w:pStyle w:val="Pieddepage"/>
          <w:jc w:val="right"/>
        </w:pPr>
        <w:r>
          <w:fldChar w:fldCharType="begin"/>
        </w:r>
        <w:r w:rsidR="002715F2">
          <w:instrText xml:space="preserve"> PAGE   \* MERGEFORMAT </w:instrText>
        </w:r>
        <w:r>
          <w:fldChar w:fldCharType="separate"/>
        </w:r>
        <w:r w:rsidR="003E6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0A" w:rsidRDefault="003E6D0A" w:rsidP="00483981">
      <w:pPr>
        <w:spacing w:after="0"/>
      </w:pPr>
      <w:r>
        <w:separator/>
      </w:r>
    </w:p>
  </w:footnote>
  <w:footnote w:type="continuationSeparator" w:id="0">
    <w:p w:rsidR="003E6D0A" w:rsidRDefault="003E6D0A" w:rsidP="0048398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DCE"/>
    <w:multiLevelType w:val="multilevel"/>
    <w:tmpl w:val="EBBA0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7C25"/>
    <w:multiLevelType w:val="multilevel"/>
    <w:tmpl w:val="5CFA5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121B4"/>
    <w:multiLevelType w:val="multilevel"/>
    <w:tmpl w:val="710C6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07DC"/>
    <w:multiLevelType w:val="multilevel"/>
    <w:tmpl w:val="7764A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51BA1"/>
    <w:multiLevelType w:val="multilevel"/>
    <w:tmpl w:val="44920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A671A"/>
    <w:multiLevelType w:val="hybridMultilevel"/>
    <w:tmpl w:val="524A58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7A5C"/>
    <w:multiLevelType w:val="multilevel"/>
    <w:tmpl w:val="F11C5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91377"/>
    <w:multiLevelType w:val="multilevel"/>
    <w:tmpl w:val="D8224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62240"/>
    <w:multiLevelType w:val="multilevel"/>
    <w:tmpl w:val="615C7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D0481"/>
    <w:multiLevelType w:val="multilevel"/>
    <w:tmpl w:val="0316B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97683"/>
    <w:multiLevelType w:val="hybridMultilevel"/>
    <w:tmpl w:val="97A04FB2"/>
    <w:lvl w:ilvl="0" w:tplc="A6F8012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86CEC"/>
    <w:multiLevelType w:val="multilevel"/>
    <w:tmpl w:val="EFB20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36A3D"/>
    <w:multiLevelType w:val="multilevel"/>
    <w:tmpl w:val="01C65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F4851"/>
    <w:multiLevelType w:val="multilevel"/>
    <w:tmpl w:val="0E5C4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204F7"/>
    <w:multiLevelType w:val="multilevel"/>
    <w:tmpl w:val="659ED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97F14"/>
    <w:multiLevelType w:val="multilevel"/>
    <w:tmpl w:val="FEC68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A124C"/>
    <w:multiLevelType w:val="multilevel"/>
    <w:tmpl w:val="4B520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B3DC2"/>
    <w:multiLevelType w:val="hybridMultilevel"/>
    <w:tmpl w:val="5EF2DC76"/>
    <w:lvl w:ilvl="0" w:tplc="3D9011A8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6E94C3C8">
      <w:start w:val="1"/>
      <w:numFmt w:val="lowerLetter"/>
      <w:lvlText w:val="%2."/>
      <w:lvlJc w:val="left"/>
      <w:pPr>
        <w:ind w:left="1788" w:hanging="360"/>
      </w:pPr>
      <w:rPr>
        <w:i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6710AD"/>
    <w:multiLevelType w:val="multilevel"/>
    <w:tmpl w:val="FB5CA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55954"/>
    <w:multiLevelType w:val="multilevel"/>
    <w:tmpl w:val="500C7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61413"/>
    <w:multiLevelType w:val="multilevel"/>
    <w:tmpl w:val="A93AC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886DFF"/>
    <w:multiLevelType w:val="multilevel"/>
    <w:tmpl w:val="5CFE1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D2CB6"/>
    <w:multiLevelType w:val="hybridMultilevel"/>
    <w:tmpl w:val="861A392A"/>
    <w:lvl w:ilvl="0" w:tplc="B4F802BC">
      <w:start w:val="1"/>
      <w:numFmt w:val="bullet"/>
      <w:lvlText w:val="–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4F262B"/>
    <w:multiLevelType w:val="multilevel"/>
    <w:tmpl w:val="E626D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5329B"/>
    <w:multiLevelType w:val="multilevel"/>
    <w:tmpl w:val="3CA04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E58CB"/>
    <w:multiLevelType w:val="multilevel"/>
    <w:tmpl w:val="7848C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CB39BF"/>
    <w:multiLevelType w:val="hybridMultilevel"/>
    <w:tmpl w:val="59BC0FDC"/>
    <w:lvl w:ilvl="0" w:tplc="08FCFBEA">
      <w:start w:val="1"/>
      <w:numFmt w:val="decimal"/>
      <w:lvlText w:val="%1."/>
      <w:lvlJc w:val="left"/>
      <w:pPr>
        <w:ind w:left="1068" w:hanging="360"/>
      </w:pPr>
      <w:rPr>
        <w:i/>
      </w:rPr>
    </w:lvl>
    <w:lvl w:ilvl="1" w:tplc="D84C9BC0">
      <w:start w:val="1"/>
      <w:numFmt w:val="lowerLetter"/>
      <w:lvlText w:val="%2."/>
      <w:lvlJc w:val="left"/>
      <w:pPr>
        <w:ind w:left="1788" w:hanging="360"/>
      </w:pPr>
      <w:rPr>
        <w:i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950F4B"/>
    <w:multiLevelType w:val="multilevel"/>
    <w:tmpl w:val="AA40F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F05D5B"/>
    <w:multiLevelType w:val="multilevel"/>
    <w:tmpl w:val="5E60E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12"/>
  </w:num>
  <w:num w:numId="7">
    <w:abstractNumId w:val="16"/>
  </w:num>
  <w:num w:numId="8">
    <w:abstractNumId w:val="3"/>
  </w:num>
  <w:num w:numId="9">
    <w:abstractNumId w:val="21"/>
  </w:num>
  <w:num w:numId="10">
    <w:abstractNumId w:val="20"/>
  </w:num>
  <w:num w:numId="11">
    <w:abstractNumId w:val="13"/>
  </w:num>
  <w:num w:numId="12">
    <w:abstractNumId w:val="25"/>
  </w:num>
  <w:num w:numId="13">
    <w:abstractNumId w:val="5"/>
  </w:num>
  <w:num w:numId="14">
    <w:abstractNumId w:val="8"/>
  </w:num>
  <w:num w:numId="15">
    <w:abstractNumId w:val="23"/>
  </w:num>
  <w:num w:numId="16">
    <w:abstractNumId w:val="28"/>
  </w:num>
  <w:num w:numId="17">
    <w:abstractNumId w:val="19"/>
  </w:num>
  <w:num w:numId="18">
    <w:abstractNumId w:val="27"/>
  </w:num>
  <w:num w:numId="19">
    <w:abstractNumId w:val="24"/>
  </w:num>
  <w:num w:numId="20">
    <w:abstractNumId w:val="9"/>
  </w:num>
  <w:num w:numId="21">
    <w:abstractNumId w:val="2"/>
  </w:num>
  <w:num w:numId="22">
    <w:abstractNumId w:val="4"/>
  </w:num>
  <w:num w:numId="23">
    <w:abstractNumId w:val="0"/>
  </w:num>
  <w:num w:numId="24">
    <w:abstractNumId w:val="11"/>
  </w:num>
  <w:num w:numId="25">
    <w:abstractNumId w:val="18"/>
  </w:num>
  <w:num w:numId="26">
    <w:abstractNumId w:val="17"/>
  </w:num>
  <w:num w:numId="27">
    <w:abstractNumId w:val="26"/>
  </w:num>
  <w:num w:numId="28">
    <w:abstractNumId w:val="1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097E"/>
    <w:rsid w:val="00022FD5"/>
    <w:rsid w:val="00023044"/>
    <w:rsid w:val="00024B85"/>
    <w:rsid w:val="000304BB"/>
    <w:rsid w:val="00035008"/>
    <w:rsid w:val="00070B55"/>
    <w:rsid w:val="00071E43"/>
    <w:rsid w:val="000770D1"/>
    <w:rsid w:val="00087897"/>
    <w:rsid w:val="000976FB"/>
    <w:rsid w:val="000A6C90"/>
    <w:rsid w:val="000F6782"/>
    <w:rsid w:val="00116C56"/>
    <w:rsid w:val="00137F4C"/>
    <w:rsid w:val="00147115"/>
    <w:rsid w:val="00151597"/>
    <w:rsid w:val="00160BCF"/>
    <w:rsid w:val="001619CC"/>
    <w:rsid w:val="00166C44"/>
    <w:rsid w:val="001B119C"/>
    <w:rsid w:val="001B439F"/>
    <w:rsid w:val="001D3A74"/>
    <w:rsid w:val="001D6082"/>
    <w:rsid w:val="00212D89"/>
    <w:rsid w:val="0021321E"/>
    <w:rsid w:val="002134D9"/>
    <w:rsid w:val="0022324C"/>
    <w:rsid w:val="0023544F"/>
    <w:rsid w:val="00252F49"/>
    <w:rsid w:val="002715F2"/>
    <w:rsid w:val="00285620"/>
    <w:rsid w:val="002C3329"/>
    <w:rsid w:val="002C3868"/>
    <w:rsid w:val="002E566C"/>
    <w:rsid w:val="002F14A2"/>
    <w:rsid w:val="00324835"/>
    <w:rsid w:val="00333315"/>
    <w:rsid w:val="00335F4E"/>
    <w:rsid w:val="0035050F"/>
    <w:rsid w:val="003805C0"/>
    <w:rsid w:val="003A409A"/>
    <w:rsid w:val="003B6BA6"/>
    <w:rsid w:val="003E3292"/>
    <w:rsid w:val="003E6D0A"/>
    <w:rsid w:val="003F087B"/>
    <w:rsid w:val="00403681"/>
    <w:rsid w:val="00415D35"/>
    <w:rsid w:val="00415F9D"/>
    <w:rsid w:val="00483981"/>
    <w:rsid w:val="00490A4B"/>
    <w:rsid w:val="004A5BAA"/>
    <w:rsid w:val="004B2478"/>
    <w:rsid w:val="004B481D"/>
    <w:rsid w:val="004C08B3"/>
    <w:rsid w:val="004D1BDA"/>
    <w:rsid w:val="004F0D6D"/>
    <w:rsid w:val="004F17FE"/>
    <w:rsid w:val="005368FF"/>
    <w:rsid w:val="00566318"/>
    <w:rsid w:val="00584990"/>
    <w:rsid w:val="005A0024"/>
    <w:rsid w:val="005A68FD"/>
    <w:rsid w:val="005C5A66"/>
    <w:rsid w:val="005D52E4"/>
    <w:rsid w:val="005E0237"/>
    <w:rsid w:val="005E283A"/>
    <w:rsid w:val="005F3FEB"/>
    <w:rsid w:val="006178E3"/>
    <w:rsid w:val="0062190E"/>
    <w:rsid w:val="00643CB9"/>
    <w:rsid w:val="006534A6"/>
    <w:rsid w:val="00656282"/>
    <w:rsid w:val="006614BD"/>
    <w:rsid w:val="0066755B"/>
    <w:rsid w:val="00692C19"/>
    <w:rsid w:val="006A0D8A"/>
    <w:rsid w:val="006B309C"/>
    <w:rsid w:val="006C7ACA"/>
    <w:rsid w:val="006D0F87"/>
    <w:rsid w:val="006D4A44"/>
    <w:rsid w:val="006D76AE"/>
    <w:rsid w:val="006E1545"/>
    <w:rsid w:val="00701353"/>
    <w:rsid w:val="00720B93"/>
    <w:rsid w:val="0075178B"/>
    <w:rsid w:val="00786D5B"/>
    <w:rsid w:val="007936DA"/>
    <w:rsid w:val="007B538E"/>
    <w:rsid w:val="007C1DC1"/>
    <w:rsid w:val="007C441E"/>
    <w:rsid w:val="00821043"/>
    <w:rsid w:val="00842E8F"/>
    <w:rsid w:val="00843D06"/>
    <w:rsid w:val="008605F8"/>
    <w:rsid w:val="00861E20"/>
    <w:rsid w:val="00864E71"/>
    <w:rsid w:val="00884BD1"/>
    <w:rsid w:val="008A6AAF"/>
    <w:rsid w:val="008C216F"/>
    <w:rsid w:val="008C71E3"/>
    <w:rsid w:val="008D097E"/>
    <w:rsid w:val="00936E85"/>
    <w:rsid w:val="00955339"/>
    <w:rsid w:val="009A4F00"/>
    <w:rsid w:val="009D0737"/>
    <w:rsid w:val="009E52DC"/>
    <w:rsid w:val="009F7A44"/>
    <w:rsid w:val="00A14D9D"/>
    <w:rsid w:val="00A2766E"/>
    <w:rsid w:val="00A34FF2"/>
    <w:rsid w:val="00A7125D"/>
    <w:rsid w:val="00AE0E5C"/>
    <w:rsid w:val="00AE2DEE"/>
    <w:rsid w:val="00AF1663"/>
    <w:rsid w:val="00AF5B1F"/>
    <w:rsid w:val="00B327F9"/>
    <w:rsid w:val="00B44C85"/>
    <w:rsid w:val="00B50A67"/>
    <w:rsid w:val="00B635E1"/>
    <w:rsid w:val="00B642E7"/>
    <w:rsid w:val="00BB2B95"/>
    <w:rsid w:val="00BB7C89"/>
    <w:rsid w:val="00BE05E1"/>
    <w:rsid w:val="00BF10BB"/>
    <w:rsid w:val="00C0468C"/>
    <w:rsid w:val="00C462E2"/>
    <w:rsid w:val="00C60D93"/>
    <w:rsid w:val="00C6586C"/>
    <w:rsid w:val="00C74F49"/>
    <w:rsid w:val="00C80BB9"/>
    <w:rsid w:val="00CB6CBF"/>
    <w:rsid w:val="00CC36BF"/>
    <w:rsid w:val="00CC382B"/>
    <w:rsid w:val="00CD4137"/>
    <w:rsid w:val="00CF5C7B"/>
    <w:rsid w:val="00D00AEB"/>
    <w:rsid w:val="00D00D9B"/>
    <w:rsid w:val="00D04CF4"/>
    <w:rsid w:val="00D1187A"/>
    <w:rsid w:val="00D33FA1"/>
    <w:rsid w:val="00D36D5B"/>
    <w:rsid w:val="00D42D81"/>
    <w:rsid w:val="00D60CE3"/>
    <w:rsid w:val="00D61142"/>
    <w:rsid w:val="00D65C35"/>
    <w:rsid w:val="00D9020A"/>
    <w:rsid w:val="00DB1877"/>
    <w:rsid w:val="00DB4636"/>
    <w:rsid w:val="00DF4312"/>
    <w:rsid w:val="00E31D7D"/>
    <w:rsid w:val="00E37639"/>
    <w:rsid w:val="00E41FB4"/>
    <w:rsid w:val="00E43CAD"/>
    <w:rsid w:val="00E62834"/>
    <w:rsid w:val="00E70125"/>
    <w:rsid w:val="00E97A0C"/>
    <w:rsid w:val="00EE2A83"/>
    <w:rsid w:val="00F05D86"/>
    <w:rsid w:val="00F36125"/>
    <w:rsid w:val="00F569EE"/>
    <w:rsid w:val="00F64FE1"/>
    <w:rsid w:val="00F70342"/>
    <w:rsid w:val="00F875B5"/>
    <w:rsid w:val="00F915B6"/>
    <w:rsid w:val="00FB2216"/>
    <w:rsid w:val="00FC1E9C"/>
    <w:rsid w:val="00FC5185"/>
    <w:rsid w:val="00FD0448"/>
    <w:rsid w:val="00FD0F67"/>
    <w:rsid w:val="00FD51BA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DA"/>
    <w:pPr>
      <w:spacing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F5C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val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C7B"/>
    <w:pPr>
      <w:spacing w:before="200" w:after="240"/>
      <w:outlineLvl w:val="1"/>
    </w:pPr>
    <w:rPr>
      <w:rFonts w:eastAsiaTheme="majorEastAsia" w:cstheme="majorBidi"/>
      <w:bCs/>
      <w:i/>
      <w:szCs w:val="26"/>
      <w:u w:val="single"/>
      <w:lang w:val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5C7B"/>
    <w:pPr>
      <w:spacing w:after="0" w:line="271" w:lineRule="auto"/>
      <w:outlineLvl w:val="2"/>
    </w:pPr>
    <w:rPr>
      <w:rFonts w:eastAsiaTheme="majorEastAsia" w:cstheme="majorBidi"/>
      <w:bCs/>
      <w:i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5C7B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F5C7B"/>
    <w:rPr>
      <w:rFonts w:ascii="Times New Roman" w:eastAsiaTheme="majorEastAsia" w:hAnsi="Times New Roman" w:cstheme="majorBidi"/>
      <w:bCs/>
      <w:i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F5C7B"/>
    <w:rPr>
      <w:rFonts w:ascii="Times New Roman" w:eastAsiaTheme="majorEastAsia" w:hAnsi="Times New Roman" w:cstheme="majorBidi"/>
      <w:bCs/>
      <w:i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8D097E"/>
    <w:pPr>
      <w:spacing w:before="100" w:beforeAutospacing="1" w:after="100" w:afterAutospacing="1"/>
    </w:pPr>
    <w:rPr>
      <w:rFonts w:eastAsia="Times New Roman" w:cs="Times New Roman"/>
      <w:szCs w:val="24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8D097E"/>
  </w:style>
  <w:style w:type="table" w:styleId="Grilledutableau">
    <w:name w:val="Table Grid"/>
    <w:basedOn w:val="TableauNormal"/>
    <w:uiPriority w:val="59"/>
    <w:rsid w:val="0048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39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981"/>
    <w:rPr>
      <w:rFonts w:ascii="Tahoma" w:eastAsiaTheme="minorEastAsi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48398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83981"/>
    <w:rPr>
      <w:rFonts w:ascii="Times New Roman" w:eastAsiaTheme="minorEastAsia" w:hAnsi="Times New Roman"/>
      <w:sz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8398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83981"/>
    <w:rPr>
      <w:rFonts w:ascii="Times New Roman" w:eastAsiaTheme="minorEastAsia" w:hAnsi="Times New Roman"/>
      <w:sz w:val="24"/>
      <w:lang w:val="en-US" w:bidi="en-US"/>
    </w:rPr>
  </w:style>
  <w:style w:type="paragraph" w:styleId="Paragraphedeliste">
    <w:name w:val="List Paragraph"/>
    <w:basedOn w:val="Normal"/>
    <w:uiPriority w:val="34"/>
    <w:qFormat/>
    <w:rsid w:val="005A68FD"/>
    <w:pPr>
      <w:ind w:left="720"/>
      <w:contextualSpacing/>
    </w:pPr>
  </w:style>
  <w:style w:type="paragraph" w:styleId="Sansinterligne">
    <w:name w:val="No Spacing"/>
    <w:uiPriority w:val="1"/>
    <w:qFormat/>
    <w:rsid w:val="000770D1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DA"/>
    <w:pPr>
      <w:spacing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F5C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val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C7B"/>
    <w:pPr>
      <w:spacing w:before="200" w:after="240"/>
      <w:outlineLvl w:val="1"/>
    </w:pPr>
    <w:rPr>
      <w:rFonts w:eastAsiaTheme="majorEastAsia" w:cstheme="majorBidi"/>
      <w:bCs/>
      <w:i/>
      <w:szCs w:val="26"/>
      <w:u w:val="single"/>
      <w:lang w:val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5C7B"/>
    <w:pPr>
      <w:spacing w:after="0" w:line="271" w:lineRule="auto"/>
      <w:outlineLvl w:val="2"/>
    </w:pPr>
    <w:rPr>
      <w:rFonts w:eastAsiaTheme="majorEastAsia" w:cstheme="majorBidi"/>
      <w:bCs/>
      <w:i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5C7B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F5C7B"/>
    <w:rPr>
      <w:rFonts w:ascii="Times New Roman" w:eastAsiaTheme="majorEastAsia" w:hAnsi="Times New Roman" w:cstheme="majorBidi"/>
      <w:bCs/>
      <w:i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F5C7B"/>
    <w:rPr>
      <w:rFonts w:ascii="Times New Roman" w:eastAsiaTheme="majorEastAsia" w:hAnsi="Times New Roman" w:cstheme="majorBidi"/>
      <w:bCs/>
      <w:i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8D097E"/>
    <w:pPr>
      <w:spacing w:before="100" w:beforeAutospacing="1" w:after="100" w:afterAutospacing="1"/>
    </w:pPr>
    <w:rPr>
      <w:rFonts w:eastAsia="Times New Roman" w:cs="Times New Roman"/>
      <w:szCs w:val="24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8D097E"/>
  </w:style>
  <w:style w:type="table" w:styleId="Grille">
    <w:name w:val="Table Grid"/>
    <w:basedOn w:val="TableauNormal"/>
    <w:uiPriority w:val="59"/>
    <w:rsid w:val="0048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39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981"/>
    <w:rPr>
      <w:rFonts w:ascii="Tahoma" w:eastAsiaTheme="minorEastAsi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48398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83981"/>
    <w:rPr>
      <w:rFonts w:ascii="Times New Roman" w:eastAsiaTheme="minorEastAsia" w:hAnsi="Times New Roman"/>
      <w:sz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8398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83981"/>
    <w:rPr>
      <w:rFonts w:ascii="Times New Roman" w:eastAsiaTheme="minorEastAsia" w:hAnsi="Times New Roman"/>
      <w:sz w:val="24"/>
      <w:lang w:val="en-US" w:bidi="en-US"/>
    </w:rPr>
  </w:style>
  <w:style w:type="paragraph" w:styleId="Paragraphedeliste">
    <w:name w:val="List Paragraph"/>
    <w:basedOn w:val="Normal"/>
    <w:uiPriority w:val="34"/>
    <w:qFormat/>
    <w:rsid w:val="005A68FD"/>
    <w:pPr>
      <w:ind w:left="720"/>
      <w:contextualSpacing/>
    </w:pPr>
  </w:style>
  <w:style w:type="paragraph" w:styleId="Sansinterligne">
    <w:name w:val="No Spacing"/>
    <w:uiPriority w:val="1"/>
    <w:qFormat/>
    <w:rsid w:val="000770D1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Cassiopée</cp:lastModifiedBy>
  <cp:revision>8</cp:revision>
  <cp:lastPrinted>2013-10-02T21:28:00Z</cp:lastPrinted>
  <dcterms:created xsi:type="dcterms:W3CDTF">2014-03-24T11:13:00Z</dcterms:created>
  <dcterms:modified xsi:type="dcterms:W3CDTF">2014-03-31T10:55:00Z</dcterms:modified>
</cp:coreProperties>
</file>